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AB2B" w14:textId="1A859885" w:rsidR="002E665D" w:rsidRPr="00783196" w:rsidRDefault="002E665D" w:rsidP="002E665D">
      <w:pPr>
        <w:pStyle w:val="Title"/>
        <w:ind w:left="360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543FF759" wp14:editId="76A415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7105" cy="10096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33D2C8DD" wp14:editId="1BEBDCC9">
            <wp:simplePos x="0" y="0"/>
            <wp:positionH relativeFrom="margin">
              <wp:posOffset>-38100</wp:posOffset>
            </wp:positionH>
            <wp:positionV relativeFrom="paragraph">
              <wp:posOffset>196850</wp:posOffset>
            </wp:positionV>
            <wp:extent cx="169735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96">
        <w:rPr>
          <w:rFonts w:asciiTheme="minorHAnsi" w:hAnsiTheme="minorHAnsi" w:cstheme="minorHAnsi"/>
          <w:b/>
          <w:sz w:val="48"/>
        </w:rPr>
        <w:t xml:space="preserve">Extended At-Home Learning: </w:t>
      </w:r>
      <w:r w:rsidR="009A726C">
        <w:rPr>
          <w:rFonts w:asciiTheme="minorHAnsi" w:hAnsiTheme="minorHAnsi" w:cstheme="minorHAnsi"/>
          <w:b/>
          <w:sz w:val="48"/>
        </w:rPr>
        <w:t>Menu</w:t>
      </w:r>
      <w:bookmarkStart w:id="0" w:name="_GoBack"/>
      <w:bookmarkEnd w:id="0"/>
      <w:r w:rsidRPr="00783196">
        <w:rPr>
          <w:rFonts w:asciiTheme="minorHAnsi" w:hAnsiTheme="minorHAnsi" w:cstheme="minorHAnsi"/>
          <w:b/>
          <w:sz w:val="48"/>
        </w:rPr>
        <w:t xml:space="preserve"> </w:t>
      </w:r>
      <w:r w:rsidR="0001786A">
        <w:rPr>
          <w:rFonts w:asciiTheme="minorHAnsi" w:hAnsiTheme="minorHAnsi" w:cstheme="minorHAnsi"/>
          <w:b/>
          <w:sz w:val="48"/>
        </w:rPr>
        <w:t>5</w:t>
      </w:r>
    </w:p>
    <w:p w14:paraId="4B667998" w14:textId="7D0ECCCE" w:rsidR="002E665D" w:rsidRPr="00783196" w:rsidRDefault="002E665D" w:rsidP="002E665D">
      <w:pPr>
        <w:pStyle w:val="Title"/>
        <w:ind w:firstLine="720"/>
        <w:rPr>
          <w:rFonts w:asciiTheme="minorHAnsi" w:hAnsiTheme="minorHAnsi" w:cstheme="minorHAnsi"/>
          <w:b/>
          <w:sz w:val="44"/>
        </w:rPr>
      </w:pPr>
      <w:r w:rsidRPr="00783196">
        <w:rPr>
          <w:rFonts w:asciiTheme="minorHAnsi" w:hAnsiTheme="minorHAnsi" w:cstheme="minorHAnsi"/>
          <w:b/>
          <w:sz w:val="36"/>
        </w:rPr>
        <w:t xml:space="preserve">PHYSICAL EDUCATION: K-2 </w:t>
      </w:r>
      <w:r>
        <w:rPr>
          <w:rFonts w:asciiTheme="minorHAnsi" w:hAnsiTheme="minorHAnsi" w:cstheme="minorHAnsi"/>
          <w:b/>
          <w:sz w:val="36"/>
        </w:rPr>
        <w:t>Social Distancing (Charade Games)</w:t>
      </w:r>
    </w:p>
    <w:p w14:paraId="3553A86B" w14:textId="77777777" w:rsidR="002E665D" w:rsidRPr="00783196" w:rsidRDefault="002E665D" w:rsidP="002E665D">
      <w:pPr>
        <w:pStyle w:val="Header"/>
        <w:jc w:val="center"/>
        <w:rPr>
          <w:rFonts w:cstheme="minorHAnsi"/>
          <w:b/>
          <w:bCs/>
          <w:sz w:val="2"/>
        </w:rPr>
      </w:pPr>
    </w:p>
    <w:p w14:paraId="6570CF6F" w14:textId="77777777" w:rsidR="002E665D" w:rsidRPr="00347E77" w:rsidRDefault="002E665D" w:rsidP="002E665D">
      <w:pPr>
        <w:pStyle w:val="Header"/>
        <w:jc w:val="center"/>
        <w:rPr>
          <w:rFonts w:cstheme="minorHAnsi"/>
          <w:b/>
          <w:bCs/>
          <w:i/>
          <w:sz w:val="28"/>
        </w:rPr>
      </w:pPr>
      <w:bookmarkStart w:id="1" w:name="_Hlk35246676"/>
      <w:r w:rsidRPr="006B6BAF">
        <w:rPr>
          <w:rFonts w:cstheme="minorHAnsi"/>
          <w:b/>
          <w:bCs/>
          <w:i/>
          <w:sz w:val="28"/>
        </w:rPr>
        <w:t>Directions:  Follow the plan for each day.  To access a link, make sure to hold the Ctrl button on your computer when you click on the link.</w:t>
      </w:r>
      <w:bookmarkEnd w:id="1"/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626"/>
        <w:gridCol w:w="2250"/>
        <w:gridCol w:w="2430"/>
        <w:gridCol w:w="2700"/>
      </w:tblGrid>
      <w:tr w:rsidR="00D82B60" w:rsidRPr="00455FA1" w14:paraId="41E54997" w14:textId="77777777" w:rsidTr="002E665D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626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50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430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700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2E665D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ADC458E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cooperate with my family member and follow the rules of Charades.</w:t>
            </w:r>
          </w:p>
        </w:tc>
        <w:tc>
          <w:tcPr>
            <w:tcW w:w="2626" w:type="dxa"/>
          </w:tcPr>
          <w:p w14:paraId="6ECDF2AC" w14:textId="75C9AEBF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make my learning environment fun by using positive words with my family members.</w:t>
            </w:r>
          </w:p>
        </w:tc>
        <w:tc>
          <w:tcPr>
            <w:tcW w:w="2250" w:type="dxa"/>
          </w:tcPr>
          <w:p w14:paraId="6DE3A598" w14:textId="275169B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take turns with my family member during Animal Charades.</w:t>
            </w:r>
          </w:p>
        </w:tc>
        <w:tc>
          <w:tcPr>
            <w:tcW w:w="2430" w:type="dxa"/>
          </w:tcPr>
          <w:p w14:paraId="5154B4D3" w14:textId="48469C1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demonstrate responsible play by following rules and completing all physical education tasks.</w:t>
            </w:r>
          </w:p>
        </w:tc>
        <w:tc>
          <w:tcPr>
            <w:tcW w:w="2700" w:type="dxa"/>
          </w:tcPr>
          <w:p w14:paraId="39A9DF31" w14:textId="40B857FC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directions and complete the warm-up, movie charades game and refocus activity.</w:t>
            </w:r>
          </w:p>
        </w:tc>
      </w:tr>
      <w:tr w:rsidR="001538B6" w:rsidRPr="002F02CE" w14:paraId="5AC71063" w14:textId="77777777" w:rsidTr="002E665D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7777777" w:rsidR="001538B6" w:rsidRPr="002F02CE" w:rsidRDefault="002F02CE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Cooperation</w:t>
            </w:r>
          </w:p>
          <w:p w14:paraId="4556415C" w14:textId="5D86DB37" w:rsidR="002F02CE" w:rsidRPr="002F02CE" w:rsidRDefault="002F02C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Cs/>
                <w:sz w:val="22"/>
                <w:szCs w:val="22"/>
              </w:rPr>
              <w:t>The process of working together for a common goal or outcome.</w:t>
            </w:r>
          </w:p>
        </w:tc>
        <w:tc>
          <w:tcPr>
            <w:tcW w:w="2626" w:type="dxa"/>
          </w:tcPr>
          <w:p w14:paraId="735267BF" w14:textId="77777777" w:rsidR="001538B6" w:rsidRPr="002F02CE" w:rsidRDefault="002F02CE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Learning Environment</w:t>
            </w:r>
          </w:p>
          <w:p w14:paraId="19164CDA" w14:textId="17943FE0" w:rsidR="002F02CE" w:rsidRPr="002F02CE" w:rsidRDefault="002F02C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Cs/>
                <w:sz w:val="22"/>
                <w:szCs w:val="22"/>
              </w:rPr>
              <w:t>Any physical location where students gain knowledge or skill.</w:t>
            </w:r>
          </w:p>
        </w:tc>
        <w:tc>
          <w:tcPr>
            <w:tcW w:w="2250" w:type="dxa"/>
          </w:tcPr>
          <w:p w14:paraId="2C8156C7" w14:textId="77777777" w:rsidR="001538B6" w:rsidRPr="002F02CE" w:rsidRDefault="002F02CE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Take Turns</w:t>
            </w:r>
          </w:p>
          <w:p w14:paraId="078F064A" w14:textId="48D7E4A3" w:rsidR="002F02CE" w:rsidRPr="002F02CE" w:rsidRDefault="002F02CE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04E05">
              <w:rPr>
                <w:rFonts w:ascii="Arial" w:hAnsi="Arial"/>
                <w:bCs/>
                <w:sz w:val="22"/>
                <w:szCs w:val="22"/>
              </w:rPr>
              <w:t>When two or more people do or use something</w:t>
            </w:r>
            <w:r w:rsidR="00FE6DF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604E05">
              <w:rPr>
                <w:rFonts w:ascii="Arial" w:hAnsi="Arial"/>
                <w:bCs/>
                <w:sz w:val="22"/>
                <w:szCs w:val="22"/>
              </w:rPr>
              <w:t>alternately.</w:t>
            </w:r>
          </w:p>
        </w:tc>
        <w:tc>
          <w:tcPr>
            <w:tcW w:w="2430" w:type="dxa"/>
          </w:tcPr>
          <w:p w14:paraId="10047BC1" w14:textId="77777777" w:rsidR="001538B6" w:rsidRPr="00FE6DF9" w:rsidRDefault="00FE6DF9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E6DF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Responsibility </w:t>
            </w:r>
          </w:p>
          <w:p w14:paraId="170C55DC" w14:textId="77777777" w:rsidR="00FE6DF9" w:rsidRPr="00604E05" w:rsidRDefault="00FE6DF9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04E05">
              <w:rPr>
                <w:rFonts w:ascii="Arial" w:hAnsi="Arial"/>
                <w:bCs/>
                <w:sz w:val="22"/>
                <w:szCs w:val="22"/>
              </w:rPr>
              <w:t>The state of having a duty or obligation.</w:t>
            </w:r>
          </w:p>
          <w:p w14:paraId="14F0F61D" w14:textId="5C4CF94A" w:rsidR="00FE6DF9" w:rsidRPr="002F02CE" w:rsidRDefault="00FE6DF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C5FC18" w14:textId="77777777" w:rsidR="00FE6DF9" w:rsidRPr="00FE6DF9" w:rsidRDefault="00FE6DF9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E6DF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Follow Directions</w:t>
            </w:r>
          </w:p>
          <w:p w14:paraId="7B1E76F8" w14:textId="5A108CCB" w:rsidR="001538B6" w:rsidRPr="00FE6DF9" w:rsidRDefault="00FE6DF9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FE6DF9">
              <w:rPr>
                <w:rFonts w:ascii="Arial" w:hAnsi="Arial"/>
                <w:bCs/>
                <w:sz w:val="22"/>
                <w:szCs w:val="22"/>
              </w:rPr>
              <w:t>To act according to a sequence of instructions in order to reach a goal or finish a task.</w:t>
            </w:r>
          </w:p>
        </w:tc>
      </w:tr>
      <w:tr w:rsidR="003202FE" w:rsidRPr="00455FA1" w14:paraId="1BD44A0C" w14:textId="77777777" w:rsidTr="002E665D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3A6B49D9" w:rsidR="003202FE" w:rsidRPr="003202FE" w:rsidRDefault="00556BF2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26" w:type="dxa"/>
            <w:vAlign w:val="center"/>
          </w:tcPr>
          <w:p w14:paraId="2FB8D9CE" w14:textId="26D08731" w:rsidR="003202FE" w:rsidRPr="003202FE" w:rsidRDefault="00556BF2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14:paraId="05AB72CA" w14:textId="2C1E3248" w:rsidR="003A7EB4" w:rsidRPr="003A7EB4" w:rsidRDefault="003A7EB4" w:rsidP="003202F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69891D7F" w14:textId="677766C6" w:rsidR="003202FE" w:rsidRPr="003202FE" w:rsidRDefault="003A7EB4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12AB961D" w14:textId="7A1C78B8" w:rsidR="003202FE" w:rsidRPr="003202FE" w:rsidRDefault="00556BF2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7C6C39C4" w14:textId="04ADE9EA" w:rsidR="003202FE" w:rsidRPr="003202FE" w:rsidRDefault="00556BF2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2E665D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512C68EF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0C561275" w14:textId="77777777" w:rsidR="003202FE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17D34C59" w14:textId="2726F3E2" w:rsidR="003E4A47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Letter Charades</w:t>
            </w:r>
          </w:p>
        </w:tc>
        <w:tc>
          <w:tcPr>
            <w:tcW w:w="2626" w:type="dxa"/>
          </w:tcPr>
          <w:p w14:paraId="5C438812" w14:textId="77777777" w:rsidR="003738C7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CD6076" w14:textId="77777777" w:rsidR="003E4A47" w:rsidRPr="003E4A47" w:rsidRDefault="00556BF2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00FA5E72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2024B552" w14:textId="378AAAE1" w:rsidR="003A7EB4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Word Charades</w:t>
            </w:r>
          </w:p>
        </w:tc>
        <w:tc>
          <w:tcPr>
            <w:tcW w:w="2250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CA5440" w14:textId="77777777" w:rsidR="003E4A47" w:rsidRPr="003E4A47" w:rsidRDefault="00556BF2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360F0546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3B4CCD1A" w14:textId="61057720" w:rsidR="003A7EB4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Animal Charades</w:t>
            </w:r>
          </w:p>
        </w:tc>
        <w:tc>
          <w:tcPr>
            <w:tcW w:w="2430" w:type="dxa"/>
          </w:tcPr>
          <w:p w14:paraId="02B8E766" w14:textId="4D9F5601" w:rsidR="003A7EB4" w:rsidRPr="003E4A47" w:rsidRDefault="001D298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B7EFC0" w14:textId="77777777" w:rsidR="003E4A47" w:rsidRPr="003E4A47" w:rsidRDefault="00556BF2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10756C86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0C652EC6" w14:textId="38F7F1A8" w:rsidR="003202FE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Sports Charades</w:t>
            </w:r>
          </w:p>
        </w:tc>
        <w:tc>
          <w:tcPr>
            <w:tcW w:w="2700" w:type="dxa"/>
          </w:tcPr>
          <w:p w14:paraId="47CFB48D" w14:textId="77777777" w:rsidR="00455FA1" w:rsidRPr="003E4A47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FE8E1A" w14:textId="77777777" w:rsidR="003E4A47" w:rsidRPr="003E4A47" w:rsidRDefault="00556BF2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329E4DA5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20C00A9E" w14:textId="2DAD7864" w:rsidR="004C0B5D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Movie Charades</w:t>
            </w:r>
          </w:p>
        </w:tc>
      </w:tr>
      <w:tr w:rsidR="003A7EB4" w:rsidRPr="00455FA1" w14:paraId="0A70E331" w14:textId="77777777" w:rsidTr="002E665D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556BF2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626" w:type="dxa"/>
            <w:vAlign w:val="center"/>
          </w:tcPr>
          <w:p w14:paraId="28EC1FDD" w14:textId="3FED3EF5" w:rsidR="003A7EB4" w:rsidRPr="00455FA1" w:rsidRDefault="00556BF2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0" w:type="dxa"/>
            <w:vAlign w:val="center"/>
          </w:tcPr>
          <w:p w14:paraId="058F2F4A" w14:textId="31DDBC3C" w:rsidR="003A7EB4" w:rsidRPr="00455FA1" w:rsidRDefault="00556BF2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30" w:type="dxa"/>
            <w:vAlign w:val="center"/>
          </w:tcPr>
          <w:p w14:paraId="6115E0BB" w14:textId="32DA459E" w:rsidR="003A7EB4" w:rsidRPr="00455FA1" w:rsidRDefault="00556BF2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700" w:type="dxa"/>
            <w:vAlign w:val="center"/>
          </w:tcPr>
          <w:p w14:paraId="1F5B3E47" w14:textId="6F184074" w:rsidR="003A7EB4" w:rsidRPr="00455FA1" w:rsidRDefault="00556BF2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406039" w:rsidRPr="00E36A77" w14:paraId="0CFCBE83" w14:textId="77777777" w:rsidTr="002E665D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414F5F4F" w:rsidR="00406039" w:rsidRPr="00E36A77" w:rsidRDefault="00556BF2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5B06CA25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26" w:type="dxa"/>
            <w:vAlign w:val="center"/>
          </w:tcPr>
          <w:p w14:paraId="70714977" w14:textId="42751CB7" w:rsidR="00406039" w:rsidRPr="00E36A77" w:rsidRDefault="00556BF2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14:paraId="1D1FCF35" w14:textId="77777777" w:rsidR="00406039" w:rsidRPr="00E36A77" w:rsidRDefault="00556BF2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685CF68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01673B98" w14:textId="77777777" w:rsidR="00406039" w:rsidRPr="00E36A77" w:rsidRDefault="00556BF2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7065F03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vAlign w:val="center"/>
          </w:tcPr>
          <w:p w14:paraId="6CE9F2E1" w14:textId="77777777" w:rsidR="00406039" w:rsidRPr="00E36A77" w:rsidRDefault="00556BF2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6178458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2E665D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626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50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30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700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2E665D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2E665D">
      <w:headerReference w:type="default" r:id="rId33"/>
      <w:footerReference w:type="default" r:id="rId34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3933" w14:textId="77777777" w:rsidR="00556BF2" w:rsidRDefault="00556BF2" w:rsidP="004C0B5D">
      <w:r>
        <w:separator/>
      </w:r>
    </w:p>
  </w:endnote>
  <w:endnote w:type="continuationSeparator" w:id="0">
    <w:p w14:paraId="2A7C2830" w14:textId="77777777" w:rsidR="00556BF2" w:rsidRDefault="00556BF2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C2A53" w14:textId="77777777" w:rsidR="00556BF2" w:rsidRDefault="00556BF2" w:rsidP="004C0B5D">
      <w:r>
        <w:separator/>
      </w:r>
    </w:p>
  </w:footnote>
  <w:footnote w:type="continuationSeparator" w:id="0">
    <w:p w14:paraId="0A7AC7AD" w14:textId="77777777" w:rsidR="00556BF2" w:rsidRDefault="00556BF2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35173BD7" w:rsidR="004C0B5D" w:rsidRDefault="0054125E" w:rsidP="0054125E">
    <w:pPr>
      <w:pStyle w:val="Header"/>
      <w:tabs>
        <w:tab w:val="center" w:pos="6624"/>
        <w:tab w:val="left" w:pos="11850"/>
      </w:tabs>
    </w:pPr>
    <w:r>
      <w:tab/>
    </w:r>
    <w:r>
      <w:tab/>
    </w:r>
    <w:r>
      <w:rPr>
        <w:rFonts w:ascii="Arial Black" w:hAnsi="Arial Black"/>
        <w:b/>
        <w:bCs/>
        <w:noProof/>
      </w:rPr>
      <w:drawing>
        <wp:inline distT="0" distB="0" distL="0" distR="0" wp14:anchorId="0607A884" wp14:editId="778223E4">
          <wp:extent cx="924878" cy="749300"/>
          <wp:effectExtent l="0" t="0" r="8890" b="0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26" cy="7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786A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E665D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4125E"/>
    <w:rsid w:val="00556BF2"/>
    <w:rsid w:val="005B5409"/>
    <w:rsid w:val="00625883"/>
    <w:rsid w:val="00636D13"/>
    <w:rsid w:val="006A30FA"/>
    <w:rsid w:val="00807854"/>
    <w:rsid w:val="008567E6"/>
    <w:rsid w:val="008A10BE"/>
    <w:rsid w:val="00947D45"/>
    <w:rsid w:val="009A726C"/>
    <w:rsid w:val="00AA553B"/>
    <w:rsid w:val="00B143C1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6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6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all-star" TargetMode="External"/><Relationship Id="rId18" Type="http://schemas.openxmlformats.org/officeDocument/2006/relationships/hyperlink" Target="https://openphysed.org/wp-content/uploads/2020/03/MMNOW03-CharadeGameStationspdf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MMNOW03-CharadeGameStationspdf.pd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mrutam-nopen.blogspot.com/2012_07_01_archive.html" TargetMode="External"/><Relationship Id="rId17" Type="http://schemas.openxmlformats.org/officeDocument/2006/relationships/hyperlink" Target="https://openphysed.org/wp-content/uploads/2020/03/MMNOW03-CharadeGameStationspdf.pdf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banana-banana-meatball" TargetMode="External"/><Relationship Id="rId20" Type="http://schemas.openxmlformats.org/officeDocument/2006/relationships/hyperlink" Target="https://openphysed.org/wp-content/uploads/2020/03/MMNOW03-CharadeGameStationspdf.pdf" TargetMode="External"/><Relationship Id="rId29" Type="http://schemas.openxmlformats.org/officeDocument/2006/relationships/hyperlink" Target="https://family.gonoodle.com/activities/live-in-the-mo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zap-it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chin-u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caolimpicos.weebly.com/1ordm--health-lifestyle.html" TargetMode="External"/><Relationship Id="rId19" Type="http://schemas.openxmlformats.org/officeDocument/2006/relationships/hyperlink" Target="https://openphysed.org/wp-content/uploads/2020/03/MMNOW03-CharadeGameStationspdf.pdf" TargetMode="External"/><Relationship Id="rId31" Type="http://schemas.openxmlformats.org/officeDocument/2006/relationships/hyperlink" Target="https://family.gonoodle.com/activities/live-in-the-mo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family.gonoodle.com/activities/twist-n-shout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live-in-the-moment" TargetMode="External"/><Relationship Id="rId30" Type="http://schemas.openxmlformats.org/officeDocument/2006/relationships/hyperlink" Target="https://family.gonoodle.com/activities/chin-up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9186-2CC9-4E1A-9E48-765B2C5A2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9C5F9-3FDE-4B03-B1BA-FA536B261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8095-2914-4CBA-8DB8-0D85C51F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dcterms:created xsi:type="dcterms:W3CDTF">2020-04-24T18:18:00Z</dcterms:created>
  <dcterms:modified xsi:type="dcterms:W3CDTF">2021-09-07T20:16:00Z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